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湖北幼专离汉在职人员相关信息统计表</w:t>
      </w:r>
    </w:p>
    <w:p>
      <w:pPr>
        <w:spacing w:line="520" w:lineRule="exact"/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统计部门（单位）：  统计人：     联系电话：</w:t>
      </w:r>
    </w:p>
    <w:tbl>
      <w:tblPr>
        <w:tblStyle w:val="2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972"/>
        <w:gridCol w:w="1259"/>
        <w:gridCol w:w="2410"/>
        <w:gridCol w:w="1276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</w:rPr>
              <w:t>返汉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</w:rPr>
              <w:t>时间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</w:rPr>
              <w:t>生活区域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</w:rPr>
              <w:t>是否向社区报备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</w:rPr>
              <w:t>未返回原因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1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张三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2月23日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江岸区百步亭社区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已报备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2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赵四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市内无住处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54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54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54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54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54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160" w:firstLineChars="50"/>
        <w:rPr>
          <w:rFonts w:hint="eastAsia" w:ascii="宋体" w:hAnsi="宋体"/>
          <w:color w:val="FF0000"/>
          <w:sz w:val="32"/>
          <w:szCs w:val="32"/>
        </w:rPr>
      </w:pPr>
      <w:r>
        <w:rPr>
          <w:rFonts w:hint="eastAsia" w:ascii="宋体" w:hAnsi="宋体"/>
          <w:color w:val="FF0000"/>
          <w:sz w:val="32"/>
          <w:szCs w:val="32"/>
        </w:rPr>
        <w:t>示例样表。</w:t>
      </w: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910D0"/>
    <w:rsid w:val="10F91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2020-07-08T06:22:00Z</dcterms:created>
  <dc:creator>Administrator</dc:creator>
  <cp:lastModifiedBy>Administrator</cp:lastModifiedBy>
  <dcterms:modified xsi:type="dcterms:W3CDTF">2020-07-08T06:22:53Z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